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黑体" w:hAnsi="黑体" w:eastAsia="黑体"/>
          <w:spacing w:val="-20"/>
          <w:w w:val="90"/>
          <w:sz w:val="52"/>
          <w:szCs w:val="52"/>
        </w:rPr>
      </w:pPr>
      <w:r>
        <w:rPr>
          <w:rFonts w:hint="eastAsia" w:ascii="黑体" w:hAnsi="黑体" w:eastAsia="黑体"/>
          <w:spacing w:val="-20"/>
          <w:w w:val="90"/>
          <w:sz w:val="52"/>
          <w:szCs w:val="52"/>
        </w:rPr>
        <w:t>"国培计划(2023)"</w:t>
      </w:r>
    </w:p>
    <w:p>
      <w:pPr>
        <w:adjustRightInd w:val="0"/>
        <w:snapToGrid w:val="0"/>
        <w:spacing w:before="156" w:beforeLines="50" w:after="156" w:afterLines="50"/>
        <w:jc w:val="center"/>
        <w:rPr>
          <w:rFonts w:ascii="黑体" w:hAnsi="黑体" w:eastAsia="黑体"/>
          <w:spacing w:val="-20"/>
          <w:w w:val="90"/>
          <w:sz w:val="52"/>
          <w:szCs w:val="52"/>
        </w:rPr>
      </w:pPr>
      <w:r>
        <w:rPr>
          <w:rFonts w:hint="eastAsia" w:ascii="黑体" w:hAnsi="黑体" w:eastAsia="黑体"/>
          <w:spacing w:val="-20"/>
          <w:w w:val="90"/>
          <w:sz w:val="52"/>
          <w:szCs w:val="52"/>
        </w:rPr>
        <w:t>重庆市初中信息科技区县级骨干教师培训</w:t>
      </w:r>
    </w:p>
    <w:p>
      <w:pPr>
        <w:adjustRightInd w:val="0"/>
        <w:snapToGrid w:val="0"/>
        <w:spacing w:before="156" w:beforeLines="50" w:after="156" w:afterLines="50"/>
        <w:jc w:val="center"/>
        <w:rPr>
          <w:rFonts w:ascii="庞门正道标题体3.0" w:hAnsi="庞门正道标题体3.0" w:eastAsia="庞门正道标题体3.0"/>
          <w:color w:val="FF0000"/>
          <w:sz w:val="144"/>
          <w:szCs w:val="120"/>
        </w:rPr>
      </w:pPr>
      <w:r>
        <w:rPr>
          <w:rFonts w:hint="eastAsia" w:ascii="庞门正道标题体3.0" w:hAnsi="庞门正道标题体3.0" w:eastAsia="庞门正道标题体3.0"/>
          <w:color w:val="FF0000"/>
          <w:sz w:val="144"/>
          <w:szCs w:val="120"/>
        </w:rPr>
        <w:t>简</w:t>
      </w:r>
      <w:r>
        <w:rPr>
          <w:rFonts w:ascii="庞门正道标题体3.0" w:hAnsi="庞门正道标题体3.0" w:eastAsia="庞门正道标题体3.0"/>
          <w:color w:val="FF0000"/>
          <w:sz w:val="144"/>
          <w:szCs w:val="120"/>
        </w:rPr>
        <w:t xml:space="preserve">   </w:t>
      </w:r>
      <w:r>
        <w:rPr>
          <w:rFonts w:hint="eastAsia" w:ascii="庞门正道标题体3.0" w:hAnsi="庞门正道标题体3.0" w:eastAsia="庞门正道标题体3.0"/>
          <w:color w:val="FF0000"/>
          <w:sz w:val="144"/>
          <w:szCs w:val="120"/>
        </w:rPr>
        <w:t>报</w:t>
      </w:r>
    </w:p>
    <w:p>
      <w:pPr>
        <w:snapToGrid w:val="0"/>
        <w:spacing w:line="400" w:lineRule="exact"/>
        <w:jc w:val="center"/>
        <w:rPr>
          <w:rFonts w:ascii="方正黑体_GBK" w:hAnsi="微软雅黑" w:eastAsia="方正黑体_GBK"/>
          <w:spacing w:val="-12"/>
          <w:w w:val="90"/>
          <w:sz w:val="32"/>
          <w:szCs w:val="32"/>
        </w:rPr>
      </w:pPr>
      <w:r>
        <w:rPr>
          <w:rFonts w:hint="eastAsia" w:ascii="方正黑体_GBK" w:hAnsi="微软雅黑" w:eastAsia="方正黑体_GBK"/>
          <w:spacing w:val="-12"/>
          <w:w w:val="90"/>
          <w:sz w:val="32"/>
          <w:szCs w:val="32"/>
        </w:rPr>
        <w:t>第</w:t>
      </w:r>
      <w:r>
        <w:rPr>
          <w:rFonts w:ascii="宋体" w:hAnsi="宋体" w:cs="宋体"/>
          <w:spacing w:val="-12"/>
          <w:w w:val="90"/>
          <w:sz w:val="32"/>
          <w:szCs w:val="32"/>
        </w:rPr>
        <w:t>5</w:t>
      </w:r>
      <w:r>
        <w:rPr>
          <w:rFonts w:hint="eastAsia" w:ascii="方正黑体_GBK" w:hAnsi="微软雅黑" w:eastAsia="方正黑体_GBK"/>
          <w:spacing w:val="-12"/>
          <w:w w:val="90"/>
          <w:sz w:val="32"/>
          <w:szCs w:val="32"/>
        </w:rPr>
        <w:t>期</w:t>
      </w:r>
    </w:p>
    <w:p>
      <w:pPr>
        <w:snapToGrid w:val="0"/>
        <w:spacing w:line="400" w:lineRule="exact"/>
        <w:jc w:val="center"/>
        <w:rPr>
          <w:rFonts w:ascii="方正黑体_GBK" w:hAnsi="微软雅黑" w:eastAsia="方正黑体_GBK"/>
          <w:spacing w:val="-12"/>
          <w:w w:val="90"/>
          <w:sz w:val="32"/>
          <w:szCs w:val="32"/>
        </w:rPr>
      </w:pPr>
    </w:p>
    <w:p>
      <w:pPr>
        <w:snapToGrid w:val="0"/>
        <w:spacing w:line="560" w:lineRule="atLeast"/>
        <w:ind w:right="-624" w:rightChars="-297"/>
        <w:jc w:val="left"/>
        <w:rPr>
          <w:rFonts w:ascii="宋体"/>
          <w:bCs/>
          <w:sz w:val="32"/>
        </w:rPr>
      </w:pPr>
      <w:r>
        <w:rPr>
          <w:rFonts w:hint="eastAsia" w:ascii="方正楷体_GBK" w:hAnsi="宋体" w:eastAsia="方正楷体_GBK"/>
          <w:bCs/>
          <w:sz w:val="32"/>
        </w:rPr>
        <w:t>重庆市第十一中学校</w:t>
      </w:r>
      <w:r>
        <w:rPr>
          <w:rFonts w:ascii="方正楷体_GBK" w:hAnsi="宋体" w:eastAsia="方正楷体_GBK"/>
          <w:bCs/>
          <w:sz w:val="32"/>
        </w:rPr>
        <w:t xml:space="preserve">     </w:t>
      </w:r>
      <w:r>
        <w:rPr>
          <w:rFonts w:ascii="宋体" w:hAnsi="宋体"/>
          <w:bCs/>
          <w:sz w:val="32"/>
        </w:rPr>
        <w:t xml:space="preserve">           </w:t>
      </w:r>
      <w:r>
        <w:rPr>
          <w:rFonts w:hint="eastAsia" w:ascii="宋体" w:hAnsi="宋体"/>
          <w:bCs/>
          <w:sz w:val="32"/>
          <w:lang w:val="en-US" w:eastAsia="zh-CN"/>
        </w:rPr>
        <w:t xml:space="preserve">  </w:t>
      </w:r>
      <w:r>
        <w:rPr>
          <w:rFonts w:ascii="宋体" w:hAnsi="宋体"/>
          <w:bCs/>
          <w:sz w:val="32"/>
        </w:rPr>
        <w:t xml:space="preserve">    </w:t>
      </w:r>
      <w:r>
        <w:rPr>
          <w:rFonts w:ascii="方正楷体_GBK" w:hAnsi="宋体" w:eastAsia="方正楷体_GBK"/>
          <w:bCs/>
          <w:sz w:val="32"/>
        </w:rPr>
        <w:t>2023</w:t>
      </w:r>
      <w:r>
        <w:rPr>
          <w:rFonts w:hint="eastAsia" w:ascii="方正楷体_GBK" w:hAnsi="宋体" w:eastAsia="方正楷体_GBK" w:cs="仿宋_GB2312"/>
          <w:bCs/>
          <w:sz w:val="32"/>
        </w:rPr>
        <w:t>年</w:t>
      </w:r>
      <w:r>
        <w:rPr>
          <w:rFonts w:ascii="方正楷体_GBK" w:hAnsi="宋体" w:eastAsia="方正楷体_GBK" w:cs="仿宋_GB2312"/>
          <w:bCs/>
          <w:sz w:val="32"/>
        </w:rPr>
        <w:t>11</w:t>
      </w:r>
      <w:r>
        <w:rPr>
          <w:rFonts w:hint="eastAsia" w:ascii="方正楷体_GBK" w:hAnsi="宋体" w:eastAsia="方正楷体_GBK" w:cs="仿宋_GB2312"/>
          <w:bCs/>
          <w:sz w:val="32"/>
        </w:rPr>
        <w:t>月</w:t>
      </w:r>
      <w:r>
        <w:rPr>
          <w:rFonts w:hAnsi="宋体" w:eastAsia="方正楷体_GBK" w:cs="仿宋_GB2312"/>
          <w:bCs/>
          <w:sz w:val="32"/>
        </w:rPr>
        <w:t>17</w:t>
      </w:r>
      <w:r>
        <w:rPr>
          <w:rFonts w:hint="eastAsia" w:ascii="方正楷体_GBK" w:hAnsi="宋体" w:eastAsia="方正楷体_GBK"/>
          <w:bCs/>
          <w:sz w:val="32"/>
        </w:rPr>
        <w:t>日</w:t>
      </w:r>
    </w:p>
    <w:p>
      <w:r>
        <w:rPr>
          <w:rFonts w:ascii="方正楷体_GBK" w:hAnsi="宋体" w:eastAsia="方正楷体_GBK"/>
          <w:bCs/>
          <w:sz w:val="32"/>
        </w:rPr>
        <mc:AlternateContent>
          <mc:Choice Requires="wps">
            <w:drawing>
              <wp:anchor distT="0" distB="0" distL="0" distR="0" simplePos="0" relativeHeight="251659264" behindDoc="0" locked="0" layoutInCell="1" allowOverlap="1">
                <wp:simplePos x="0" y="0"/>
                <wp:positionH relativeFrom="margin">
                  <wp:posOffset>20955</wp:posOffset>
                </wp:positionH>
                <wp:positionV relativeFrom="paragraph">
                  <wp:posOffset>60325</wp:posOffset>
                </wp:positionV>
                <wp:extent cx="5621655" cy="1270"/>
                <wp:effectExtent l="0" t="0" r="0" b="0"/>
                <wp:wrapNone/>
                <wp:docPr id="1026" name="直接连接符 4"/>
                <wp:cNvGraphicFramePr/>
                <a:graphic xmlns:a="http://schemas.openxmlformats.org/drawingml/2006/main">
                  <a:graphicData uri="http://schemas.microsoft.com/office/word/2010/wordprocessingShape">
                    <wps:wsp>
                      <wps:cNvCnPr/>
                      <wps:spPr>
                        <a:xfrm>
                          <a:off x="0" y="0"/>
                          <a:ext cx="5621655" cy="1270"/>
                        </a:xfrm>
                        <a:prstGeom prst="line">
                          <a:avLst/>
                        </a:prstGeom>
                        <a:ln w="25400" cap="flat" cmpd="sng">
                          <a:solidFill>
                            <a:srgbClr val="FF0000"/>
                          </a:solidFill>
                          <a:prstDash val="solid"/>
                          <a:round/>
                        </a:ln>
                      </wps:spPr>
                      <wps:bodyPr/>
                    </wps:wsp>
                  </a:graphicData>
                </a:graphic>
              </wp:anchor>
            </w:drawing>
          </mc:Choice>
          <mc:Fallback>
            <w:pict>
              <v:line id="直接连接符 4" o:spid="_x0000_s1026" o:spt="20" style="position:absolute;left:0pt;margin-left:1.65pt;margin-top:4.75pt;height:0.1pt;width:442.65pt;mso-position-horizontal-relative:margin;z-index:251659264;mso-width-relative:page;mso-height-relative:page;" filled="f" stroked="t" coordsize="21600,21600" o:gfxdata="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m9nTAAAABQEAAA8AAAAAAAAAAQAg&#10;AAAAIgAAAGRycy9kb3ducmV2LnhtbFBLAQIUABQAAAAIAIdO4kD2YYm02gEAAJUDAAAOAAAAAAAA&#10;AAEAIAAAACIBAABkcnMvZTJvRG9jLnhtbFBLBQYAAAAABgAGAFkBAABuBQAAAAA=&#10;">
                <v:fill on="f" focussize="0,0"/>
                <v:stroke weight="2pt" color="#FF0000" joinstyle="round"/>
                <v:imagedata o:title=""/>
                <o:lock v:ext="edit" aspectratio="f"/>
              </v:line>
            </w:pict>
          </mc:Fallback>
        </mc:AlternateContent>
      </w:r>
    </w:p>
    <w:p/>
    <w:p>
      <w:pPr>
        <w:jc w:val="center"/>
        <w:rPr>
          <w:rFonts w:hint="eastAsia" w:ascii="宋体" w:hAnsi="宋体" w:cs="宋体"/>
          <w:b/>
          <w:color w:val="000000"/>
          <w:kern w:val="0"/>
          <w:sz w:val="44"/>
          <w:szCs w:val="44"/>
        </w:rPr>
      </w:pPr>
      <w:r>
        <w:rPr>
          <w:rFonts w:hint="eastAsia" w:ascii="宋体" w:hAnsi="宋体" w:cs="宋体"/>
          <w:b/>
          <w:color w:val="000000"/>
          <w:kern w:val="0"/>
          <w:sz w:val="44"/>
          <w:szCs w:val="44"/>
        </w:rPr>
        <w:t>聚焦新课标新教材 推动教学能力创新</w:t>
      </w:r>
    </w:p>
    <w:p>
      <w:pPr>
        <w:jc w:val="center"/>
        <w:rPr>
          <w:rFonts w:hint="eastAsia" w:ascii="宋体" w:hAnsi="宋体" w:cs="宋体"/>
          <w:b/>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zh-CN"/>
        </w:rPr>
        <w:drawing>
          <wp:anchor distT="0" distB="0" distL="53975" distR="53975" simplePos="0" relativeHeight="251660288" behindDoc="0" locked="0" layoutInCell="1" allowOverlap="1">
            <wp:simplePos x="0" y="0"/>
            <wp:positionH relativeFrom="margin">
              <wp:posOffset>3081020</wp:posOffset>
            </wp:positionH>
            <wp:positionV relativeFrom="paragraph">
              <wp:posOffset>381635</wp:posOffset>
            </wp:positionV>
            <wp:extent cx="2179955" cy="1414780"/>
            <wp:effectExtent l="0" t="0" r="10795" b="13970"/>
            <wp:wrapSquare wrapText="bothSides"/>
            <wp:docPr id="556357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57756" name="图片 1"/>
                    <pic:cNvPicPr>
                      <a:picLocks noChangeAspect="1"/>
                    </pic:cNvPicPr>
                  </pic:nvPicPr>
                  <pic:blipFill>
                    <a:blip r:embed="rId4" cstate="print">
                      <a:extLst>
                        <a:ext uri="{28A0092B-C50C-407E-A947-70E740481C1C}">
                          <a14:useLocalDpi xmlns:a14="http://schemas.microsoft.com/office/drawing/2010/main" val="0"/>
                        </a:ext>
                      </a:extLst>
                    </a:blip>
                    <a:srcRect b="10018"/>
                    <a:stretch>
                      <a:fillRect/>
                    </a:stretch>
                  </pic:blipFill>
                  <pic:spPr>
                    <a:xfrm>
                      <a:off x="0" y="0"/>
                      <a:ext cx="2179955" cy="1414780"/>
                    </a:xfrm>
                    <a:prstGeom prst="rect">
                      <a:avLst/>
                    </a:prstGeom>
                  </pic:spPr>
                </pic:pic>
              </a:graphicData>
            </a:graphic>
          </wp:anchor>
        </w:drawing>
      </w:r>
      <w:r>
        <w:rPr>
          <w:rFonts w:hint="eastAsia" w:asciiTheme="minorEastAsia" w:hAnsiTheme="minorEastAsia" w:eastAsiaTheme="minorEastAsia" w:cstheme="minorEastAsia"/>
          <w:sz w:val="28"/>
          <w:szCs w:val="28"/>
        </w:rPr>
        <w:t>随着新课标的颁布与实施，重庆新教材的开发与应用，信息科技教育迎来了全新的发展机遇。本次培训安排旨在帮助信息科技教师更好地理解和贯彻新课标的理念，熟悉新教材的内容安排，掌握创新性的教学方法，提升教学质量。让每位培训的教师明确新课标的核心理念，探讨基于新课标的创新性教学设计方法，并分享各自的教学成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drawing>
          <wp:anchor distT="0" distB="0" distL="53975" distR="53975" simplePos="0" relativeHeight="251661312" behindDoc="0" locked="0" layoutInCell="1" allowOverlap="1">
            <wp:simplePos x="0" y="0"/>
            <wp:positionH relativeFrom="margin">
              <wp:posOffset>34290</wp:posOffset>
            </wp:positionH>
            <wp:positionV relativeFrom="margin">
              <wp:posOffset>7150735</wp:posOffset>
            </wp:positionV>
            <wp:extent cx="2204720" cy="1379220"/>
            <wp:effectExtent l="0" t="0" r="5080" b="11430"/>
            <wp:wrapSquare wrapText="bothSides"/>
            <wp:docPr id="4309222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22260" name="图片 2"/>
                    <pic:cNvPicPr>
                      <a:picLocks noChangeAspect="1"/>
                    </pic:cNvPicPr>
                  </pic:nvPicPr>
                  <pic:blipFill>
                    <a:blip r:embed="rId5" cstate="print">
                      <a:extLst>
                        <a:ext uri="{28A0092B-C50C-407E-A947-70E740481C1C}">
                          <a14:useLocalDpi xmlns:a14="http://schemas.microsoft.com/office/drawing/2010/main" val="0"/>
                        </a:ext>
                      </a:extLst>
                    </a:blip>
                    <a:srcRect b="17141"/>
                    <a:stretch>
                      <a:fillRect/>
                    </a:stretch>
                  </pic:blipFill>
                  <pic:spPr>
                    <a:xfrm>
                      <a:off x="0" y="0"/>
                      <a:ext cx="2204720" cy="1379220"/>
                    </a:xfrm>
                    <a:prstGeom prst="rect">
                      <a:avLst/>
                    </a:prstGeom>
                  </pic:spPr>
                </pic:pic>
              </a:graphicData>
            </a:graphic>
          </wp:anchor>
        </w:drawing>
      </w:r>
      <w:r>
        <w:rPr>
          <w:rFonts w:hint="eastAsia" w:asciiTheme="minorEastAsia" w:hAnsiTheme="minorEastAsia" w:eastAsiaTheme="minorEastAsia" w:cstheme="minorEastAsia"/>
          <w:sz w:val="28"/>
          <w:szCs w:val="28"/>
        </w:rPr>
        <w:t>上午，教师们针对重庆市信息科技新教材内容分小组进行探讨，各位老师教师积极分享了各自的观点和实践经验。针对新课标背景下的信息科技教育，大家一致认为应当注重培养学生的创新思维和实践能力，同时要关注学生的全面发展。在创新性教学设计方面，与会者提出了一系列实用策略，如利用项目式学习、游戏化教学等手段，激发学生的学习兴趣和主动性。此外，跨学科整合与信息科技教学的融合也被认为是提升学生综合素质的有效途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drawing>
          <wp:anchor distT="0" distB="0" distL="53975" distR="53975" simplePos="0" relativeHeight="251662336" behindDoc="0" locked="0" layoutInCell="1" allowOverlap="1">
            <wp:simplePos x="0" y="0"/>
            <wp:positionH relativeFrom="margin">
              <wp:posOffset>3076575</wp:posOffset>
            </wp:positionH>
            <wp:positionV relativeFrom="margin">
              <wp:posOffset>1308735</wp:posOffset>
            </wp:positionV>
            <wp:extent cx="2184400" cy="1365250"/>
            <wp:effectExtent l="0" t="0" r="6350" b="635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cstate="print">
                      <a:extLst>
                        <a:ext uri="{28A0092B-C50C-407E-A947-70E740481C1C}">
                          <a14:useLocalDpi xmlns:a14="http://schemas.microsoft.com/office/drawing/2010/main" val="0"/>
                        </a:ext>
                      </a:extLst>
                    </a:blip>
                    <a:srcRect t="9750" b="7750"/>
                    <a:stretch>
                      <a:fillRect/>
                    </a:stretch>
                  </pic:blipFill>
                  <pic:spPr>
                    <a:xfrm>
                      <a:off x="0" y="0"/>
                      <a:ext cx="2184400" cy="1365250"/>
                    </a:xfrm>
                    <a:prstGeom prst="rect">
                      <a:avLst/>
                    </a:prstGeom>
                  </pic:spPr>
                </pic:pic>
              </a:graphicData>
            </a:graphic>
          </wp:anchor>
        </w:drawing>
      </w:r>
      <w:r>
        <w:rPr>
          <w:rFonts w:hint="eastAsia" w:asciiTheme="minorEastAsia" w:hAnsiTheme="minorEastAsia" w:eastAsiaTheme="minorEastAsia" w:cstheme="minorEastAsia"/>
          <w:sz w:val="28"/>
          <w:szCs w:val="28"/>
        </w:rPr>
        <w:t>下午，由1、2组成员的老师们进行了精彩的说课展示。他们从新教材的分析、学情分析、教学环节设计等方面展开，内容完整准确，具有针对性和逻辑性。评价教学设计向新课标理念靠齐，注重学生的主体地位，关注学生的个体差异和全面发展。同时，还会考虑到教学环节的连贯性和有效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zh-CN"/>
        </w:rPr>
        <w:drawing>
          <wp:anchor distT="0" distB="0" distL="53975" distR="53975" simplePos="0" relativeHeight="251663360" behindDoc="0" locked="0" layoutInCell="1" allowOverlap="1">
            <wp:simplePos x="0" y="0"/>
            <wp:positionH relativeFrom="margin">
              <wp:posOffset>14605</wp:posOffset>
            </wp:positionH>
            <wp:positionV relativeFrom="margin">
              <wp:posOffset>3456305</wp:posOffset>
            </wp:positionV>
            <wp:extent cx="2201545" cy="1367790"/>
            <wp:effectExtent l="0" t="0" r="8255" b="3810"/>
            <wp:wrapSquare wrapText="bothSides"/>
            <wp:docPr id="19278095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09525"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545" cy="1367790"/>
                    </a:xfrm>
                    <a:prstGeom prst="rect">
                      <a:avLst/>
                    </a:prstGeom>
                  </pic:spPr>
                </pic:pic>
              </a:graphicData>
            </a:graphic>
          </wp:anchor>
        </w:drawing>
      </w:r>
      <w:r>
        <w:rPr>
          <w:rFonts w:hint="eastAsia" w:asciiTheme="minorEastAsia" w:hAnsiTheme="minorEastAsia" w:eastAsiaTheme="minorEastAsia" w:cstheme="minorEastAsia"/>
          <w:sz w:val="28"/>
          <w:szCs w:val="28"/>
        </w:rPr>
        <w:t>经过上午的激烈讨论与下午的精彩展示，作为信息科技教师认识到信息科技说课的重要性。信息科技说课可以帮助教师更好地理解和掌握信息科技教材，提高教学质量和效果。教师们分享的信息科技说课案例，这些案例具有很强的启发性和实用性。同时，还可以促进教师之间的交流和合作，共同探讨如何更好地进行信息科技教学</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（第五组</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重庆市彭水县第三中学校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蔚晶晶 供稿）</w:t>
      </w:r>
    </w:p>
    <w:p>
      <w:pPr>
        <w:jc w:val="right"/>
        <w:rPr>
          <w:rFonts w:hint="eastAsia" w:asciiTheme="minorEastAsia" w:hAnsiTheme="minorEastAsia" w:eastAsiaTheme="minorEastAsia" w:cs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庞门正道标题体3.0">
    <w:altName w:val="宋体"/>
    <w:panose1 w:val="00000000000000000000"/>
    <w:charset w:val="86"/>
    <w:family w:val="auto"/>
    <w:pitch w:val="default"/>
    <w:sig w:usb0="00000000" w:usb1="00000000" w:usb2="0000001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jUyOTkwMDljZjgyMzk4ZmUzZDU2ZTJmMjEyNjIifQ=="/>
  </w:docVars>
  <w:rsids>
    <w:rsidRoot w:val="55766788"/>
    <w:rsid w:val="5576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715</Characters>
  <Lines>0</Lines>
  <Paragraphs>0</Paragraphs>
  <TotalTime>4</TotalTime>
  <ScaleCrop>false</ScaleCrop>
  <LinksUpToDate>false</LinksUpToDate>
  <CharactersWithSpaces>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2023-11-18T14:14:00Z</dcterms:created>
  <dc:creator>CCTV</dc:creator>
  <cp:lastModifiedBy>CCTV</cp:lastModifiedBy>
  <dcterms:modified xsi:type="dcterms:W3CDTF">2023-11-18T14:27:35Z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9BBD3CA2B4F14B13AB59EC44EB0B3E8C_11</vt:lpwstr>
  </property>
</Properties>
</file>